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2F7F7">
      <w:pPr>
        <w:pStyle w:val="3"/>
        <w:spacing w:after="0" w:line="240" w:lineRule="auto"/>
        <w:rPr>
          <w:rFonts w:ascii="Calibri" w:hAnsi="Calibri" w:eastAsia="Calibri" w:cs="Calibri"/>
          <w:sz w:val="22"/>
          <w:szCs w:val="22"/>
          <w:rtl w:val="0"/>
        </w:rPr>
      </w:pPr>
      <w:bookmarkStart w:id="0" w:name="_heading=h.gjdgxs" w:colFirst="0" w:colLast="0"/>
    </w:p>
    <w:p w14:paraId="00000018">
      <w:pPr>
        <w:pStyle w:val="3"/>
        <w:spacing w:after="0" w:line="240" w:lineRule="auto"/>
        <w:rPr>
          <w:u w:val="single"/>
        </w:rPr>
      </w:pPr>
      <w:r>
        <w:rPr>
          <w:rFonts w:ascii="Calibri" w:hAnsi="Calibri" w:eastAsia="Calibri" w:cs="Calibri"/>
          <w:sz w:val="22"/>
          <w:szCs w:val="22"/>
          <w:u w:val="single"/>
          <w:rtl w:val="0"/>
        </w:rPr>
        <w:t>How to Establish a Target Audience When it Comes to Content Marketing</w:t>
      </w:r>
    </w:p>
    <w:p w14:paraId="00000019">
      <w:pPr>
        <w:spacing w:after="0"/>
      </w:pPr>
      <w:r>
        <w:rPr>
          <w:rtl w:val="0"/>
        </w:rPr>
        <w:t>Establishing a target audience is one of the most essential steps for creating a successful content marketing plan. Your content should be tailored to the individuals you want to reach with your message. In this blog post, we’ll explore some strategies and tips for accurately identifying and targeting your ideal audience when it comes to content marketing.</w:t>
      </w:r>
    </w:p>
    <w:p w14:paraId="0000001C">
      <w:pPr>
        <w:pStyle w:val="4"/>
        <w:spacing w:after="0" w:line="240" w:lineRule="auto"/>
      </w:pPr>
      <w:r>
        <w:rPr>
          <w:rFonts w:ascii="Calibri" w:hAnsi="Calibri" w:eastAsia="Calibri" w:cs="Calibri"/>
          <w:sz w:val="22"/>
          <w:szCs w:val="22"/>
          <w:rtl w:val="0"/>
        </w:rPr>
        <w:t>Define Your Goals &amp; Objectives For Content Creation</w:t>
      </w:r>
    </w:p>
    <w:p w14:paraId="0000001D">
      <w:pPr>
        <w:spacing w:after="0"/>
      </w:pPr>
      <w:r>
        <w:rPr>
          <w:rtl w:val="0"/>
        </w:rPr>
        <w:t>Before crafting content that resonates with your target audience, you must define your goals and objectives for the content creation. What do you want the reader to gain from your content? Is the goal of your blog post or video response rate or sharing? Are you trying to drive sales conversions? Answering these questions will inform which types of content (and what topics) work best for reaching and engaging with readers/viewers.</w:t>
      </w:r>
    </w:p>
    <w:p w14:paraId="00000020">
      <w:pPr>
        <w:pStyle w:val="4"/>
        <w:spacing w:after="0" w:line="240" w:lineRule="auto"/>
      </w:pPr>
      <w:r>
        <w:rPr>
          <w:rFonts w:ascii="Calibri" w:hAnsi="Calibri" w:eastAsia="Calibri" w:cs="Calibri"/>
          <w:sz w:val="22"/>
          <w:szCs w:val="22"/>
          <w:rtl w:val="0"/>
        </w:rPr>
        <w:t>Get To Know Your Customers &amp; Their Behaviors</w:t>
      </w:r>
    </w:p>
    <w:p w14:paraId="00000022">
      <w:pPr>
        <w:spacing w:after="0"/>
      </w:pPr>
      <w:r>
        <w:rPr>
          <w:rtl w:val="0"/>
        </w:rPr>
        <w:t>Knowing who makes up your customer base is essential when it comes to targeting an appropriate audience. Consider factors such as age, gender, location, income level, job titles, etc., all of which can provide valuable insights into how different individuals may respond differently to various forms of media. Additionally, understanding their behaviours (i.e. what platforms they use most often, how often they engage with certain types of content, etc.) will help inform which type of media/content may result in higher engagement rates versus others.</w:t>
      </w:r>
    </w:p>
    <w:p w14:paraId="00000024">
      <w:pPr>
        <w:pStyle w:val="4"/>
        <w:spacing w:after="0" w:line="240" w:lineRule="auto"/>
        <w:rPr>
          <w:rFonts w:hint="default"/>
          <w:lang w:val="en-PH"/>
        </w:rPr>
      </w:pPr>
      <w:r>
        <w:rPr>
          <w:rFonts w:ascii="Calibri" w:hAnsi="Calibri" w:eastAsia="Calibri" w:cs="Calibri"/>
          <w:sz w:val="22"/>
          <w:szCs w:val="22"/>
          <w:rtl w:val="0"/>
        </w:rPr>
        <w:t>Take Advantage Of Platform Insights &amp; Analytic Tools</w:t>
      </w:r>
    </w:p>
    <w:p w14:paraId="00000025">
      <w:pPr>
        <w:spacing w:after="0" w:line="240" w:lineRule="auto"/>
      </w:pPr>
      <w:r>
        <w:rPr>
          <w:rtl w:val="0"/>
        </w:rPr>
        <w:t>Many platforms, such as Facebook and YouTube, offer insight tools that provide detailed information about users interacting with specific posts or videos. This data can be used as an invaluable resource to establish an accurate view of who potential customers are likely to be based on observed user behaviour evident through interactions with respective platforms. Additionally, leveraging analytic tools like Google Analytics provides meaningful insight into performance metrics regarding actual website visits versus expected figures, thus allowing users to make necessary adjustments to accommodate changes over time.</w:t>
      </w:r>
    </w:p>
    <w:p w14:paraId="00000028">
      <w:pPr>
        <w:pStyle w:val="4"/>
        <w:spacing w:after="0" w:line="240" w:lineRule="auto"/>
      </w:pPr>
      <w:bookmarkStart w:id="1" w:name="_heading=h.bpuvvpuvxhmb" w:colFirst="0" w:colLast="0"/>
      <w:bookmarkEnd w:id="1"/>
      <w:r>
        <w:rPr>
          <w:rFonts w:ascii="Calibri" w:hAnsi="Calibri" w:eastAsia="Calibri" w:cs="Calibri"/>
          <w:sz w:val="22"/>
          <w:szCs w:val="22"/>
          <w:rtl w:val="0"/>
        </w:rPr>
        <w:t>Refine &amp; Update Your Target Audience As Needed</w:t>
      </w:r>
    </w:p>
    <w:p w14:paraId="00000029">
      <w:pPr>
        <w:spacing w:after="0"/>
        <w:rPr>
          <w:b/>
        </w:rPr>
      </w:pPr>
      <w:r>
        <w:rPr>
          <w:rtl w:val="0"/>
        </w:rPr>
        <w:t>It's also important to remember that audiences change over time as new trends emerge or interests shift, so periodically updating desired demographic(s) is vital to staying current in the digital landscape[4]. Additionally, keeping track of ROI (return on investment) through consistently evaluating performance visits/hits versus engaged viewers using analytic software allows marketers to adjust according to results and create even more targeted campaigns moving forward.</w:t>
      </w:r>
    </w:p>
    <w:p w14:paraId="0000002A">
      <w:pPr>
        <w:spacing w:before="280" w:after="280" w:line="276" w:lineRule="auto"/>
      </w:pPr>
      <w:r>
        <w:rPr>
          <w:b/>
          <w:rtl w:val="0"/>
        </w:rPr>
        <w:t>Did you know…?</w:t>
      </w:r>
    </w:p>
    <w:p w14:paraId="0000002B">
      <w:pPr>
        <w:numPr>
          <w:ilvl w:val="0"/>
          <w:numId w:val="1"/>
        </w:numPr>
        <w:spacing w:before="240" w:after="0" w:afterAutospacing="0" w:line="276" w:lineRule="auto"/>
        <w:ind w:left="720" w:hanging="360"/>
        <w:rPr>
          <w:rFonts w:ascii="Arial" w:hAnsi="Arial" w:eastAsia="Arial" w:cs="Arial"/>
        </w:rPr>
      </w:pPr>
      <w:r>
        <w:rPr>
          <w:rtl w:val="0"/>
        </w:rPr>
        <w:t>Marketers who tailor content to their target audience witness a 73% increase in content engagement rate. (Source: HubSpot)</w:t>
      </w:r>
    </w:p>
    <w:p w14:paraId="0000002C">
      <w:pPr>
        <w:numPr>
          <w:ilvl w:val="0"/>
          <w:numId w:val="1"/>
        </w:numPr>
        <w:spacing w:before="0" w:beforeAutospacing="0" w:after="0" w:afterAutospacing="0" w:line="276" w:lineRule="auto"/>
        <w:ind w:left="720" w:hanging="360"/>
        <w:rPr>
          <w:rFonts w:ascii="Arial" w:hAnsi="Arial" w:eastAsia="Arial" w:cs="Arial"/>
        </w:rPr>
      </w:pPr>
      <w:r>
        <w:rPr>
          <w:rtl w:val="0"/>
        </w:rPr>
        <w:t>Understanding your target audience can help boost lead generation by 67%, ensuring your marketing efforts aren't wasted. (Source: Marketo)</w:t>
      </w:r>
    </w:p>
    <w:p w14:paraId="0000002D">
      <w:pPr>
        <w:numPr>
          <w:ilvl w:val="0"/>
          <w:numId w:val="1"/>
        </w:numPr>
        <w:spacing w:before="0" w:beforeAutospacing="0" w:after="0" w:afterAutospacing="0" w:line="276" w:lineRule="auto"/>
        <w:ind w:left="720" w:hanging="360"/>
        <w:rPr>
          <w:rFonts w:ascii="Arial" w:hAnsi="Arial" w:eastAsia="Arial" w:cs="Arial"/>
        </w:rPr>
      </w:pPr>
      <w:r>
        <w:rPr>
          <w:rtl w:val="0"/>
        </w:rPr>
        <w:t>The conversion rate can soar up to 80% when content marketing is paired with a well-defined target audience. (Source: Aberdeen)</w:t>
      </w:r>
    </w:p>
    <w:p w14:paraId="0000002E">
      <w:pPr>
        <w:numPr>
          <w:ilvl w:val="0"/>
          <w:numId w:val="1"/>
        </w:numPr>
        <w:spacing w:before="0" w:beforeAutospacing="0" w:after="0" w:afterAutospacing="0" w:line="276" w:lineRule="auto"/>
        <w:ind w:left="720" w:hanging="360"/>
        <w:rPr>
          <w:rFonts w:ascii="Arial" w:hAnsi="Arial" w:eastAsia="Arial" w:cs="Arial"/>
        </w:rPr>
      </w:pPr>
      <w:r>
        <w:rPr>
          <w:rtl w:val="0"/>
        </w:rPr>
        <w:t>Knowing your target audience can result in a 54% increase in organic traffic, leading to a larger, more engaged audience. (Source: Neil Patel)</w:t>
      </w:r>
    </w:p>
    <w:p w14:paraId="0000002F">
      <w:pPr>
        <w:numPr>
          <w:ilvl w:val="0"/>
          <w:numId w:val="1"/>
        </w:numPr>
        <w:spacing w:before="0" w:beforeAutospacing="0" w:after="240" w:line="276" w:lineRule="auto"/>
        <w:ind w:left="720" w:hanging="360"/>
        <w:rPr>
          <w:rFonts w:ascii="Arial" w:hAnsi="Arial" w:eastAsia="Arial" w:cs="Arial"/>
        </w:rPr>
      </w:pPr>
      <w:r>
        <w:rPr>
          <w:rtl w:val="0"/>
        </w:rPr>
        <w:t>Businesses that understand their target audience and tailor content accordingly experience a 210% increase in sales. (Source: Ignite Visibility)</w:t>
      </w:r>
    </w:p>
    <w:p w14:paraId="00000030">
      <w:pPr>
        <w:spacing w:before="280" w:after="280" w:line="276" w:lineRule="auto"/>
        <w:rPr>
          <w:b/>
        </w:rPr>
      </w:pPr>
      <w:r>
        <w:rPr>
          <w:b/>
          <w:rtl w:val="0"/>
        </w:rPr>
        <w:t>FAQS:</w:t>
      </w:r>
    </w:p>
    <w:p w14:paraId="00000031">
      <w:pPr>
        <w:numPr>
          <w:ilvl w:val="0"/>
          <w:numId w:val="2"/>
        </w:numPr>
        <w:spacing w:before="240" w:after="240" w:line="276" w:lineRule="auto"/>
        <w:ind w:left="720" w:hanging="360"/>
        <w:rPr>
          <w:b/>
        </w:rPr>
      </w:pPr>
      <w:r>
        <w:rPr>
          <w:b/>
          <w:rtl w:val="0"/>
        </w:rPr>
        <w:t>What is the importance of establishing a target audience in content marketing?</w:t>
      </w:r>
    </w:p>
    <w:p w14:paraId="00000032">
      <w:pPr>
        <w:spacing w:before="240" w:after="240" w:line="276" w:lineRule="auto"/>
        <w:ind w:left="720" w:firstLine="0"/>
      </w:pPr>
      <w:r>
        <w:rPr>
          <w:rtl w:val="0"/>
        </w:rPr>
        <w:t>Establishing a target audience is crucial in content marketing as it allows you to understand your potential customers, what they're interested in, and how you can solve their problems. This information helps create content that resonates with them, leading to higher engagement and conversion rates.</w:t>
      </w:r>
    </w:p>
    <w:p w14:paraId="00000033">
      <w:pPr>
        <w:numPr>
          <w:ilvl w:val="0"/>
          <w:numId w:val="3"/>
        </w:numPr>
        <w:spacing w:before="240" w:after="240" w:line="276" w:lineRule="auto"/>
        <w:ind w:left="720" w:hanging="360"/>
        <w:rPr>
          <w:b/>
        </w:rPr>
      </w:pPr>
      <w:r>
        <w:rPr>
          <w:b/>
          <w:rtl w:val="0"/>
        </w:rPr>
        <w:t>How does knowing my target audience boost my content marketing efforts?</w:t>
      </w:r>
    </w:p>
    <w:p w14:paraId="00000034">
      <w:pPr>
        <w:spacing w:before="240" w:after="240" w:line="276" w:lineRule="auto"/>
        <w:ind w:left="720" w:firstLine="0"/>
      </w:pPr>
      <w:r>
        <w:rPr>
          <w:rtl w:val="0"/>
        </w:rPr>
        <w:t>Knowing your target audience enables you to tailor your content to their needs and interests. This personalised approach makes your content more relevant and valuable to your audience, increasing their likelihood of engaging and converting it into customers.</w:t>
      </w:r>
    </w:p>
    <w:p w14:paraId="00000035">
      <w:pPr>
        <w:numPr>
          <w:ilvl w:val="0"/>
          <w:numId w:val="4"/>
        </w:numPr>
        <w:spacing w:before="240" w:after="240" w:line="276" w:lineRule="auto"/>
        <w:ind w:left="720" w:hanging="360"/>
        <w:rPr>
          <w:b/>
        </w:rPr>
      </w:pPr>
      <w:r>
        <w:rPr>
          <w:b/>
          <w:rtl w:val="0"/>
        </w:rPr>
        <w:t>How do I identify my target audience for content marketing?</w:t>
      </w:r>
    </w:p>
    <w:p w14:paraId="00000036">
      <w:pPr>
        <w:spacing w:before="240" w:after="240" w:line="276" w:lineRule="auto"/>
        <w:ind w:left="720" w:firstLine="0"/>
      </w:pPr>
      <w:r>
        <w:rPr>
          <w:rtl w:val="0"/>
        </w:rPr>
        <w:t>You can identify your target audience by conducting market research, creating customer personas, analysing your competitors, and using your product or service to determine who would benefit most. It's essential to consider factors like demographics, behaviours and needs when identifying your target audience.</w:t>
      </w:r>
    </w:p>
    <w:p w14:paraId="00000037">
      <w:pPr>
        <w:numPr>
          <w:ilvl w:val="0"/>
          <w:numId w:val="5"/>
        </w:numPr>
        <w:spacing w:before="240" w:after="240" w:line="276" w:lineRule="auto"/>
        <w:ind w:left="720" w:hanging="360"/>
        <w:rPr>
          <w:b/>
        </w:rPr>
      </w:pPr>
      <w:r>
        <w:rPr>
          <w:b/>
          <w:rtl w:val="0"/>
        </w:rPr>
        <w:t>Can my target audience change, and if so, how do I adapt my content marketing strategy?</w:t>
      </w:r>
    </w:p>
    <w:p w14:paraId="00000038">
      <w:pPr>
        <w:spacing w:before="240" w:after="240" w:line="276" w:lineRule="auto"/>
        <w:ind w:left="720" w:firstLine="0"/>
      </w:pPr>
      <w:r>
        <w:rPr>
          <w:rtl w:val="0"/>
        </w:rPr>
        <w:t>Yes, your target audience can change due to factors like market trends, new products or services, and changes in your business goals. If this happens, it's essential to reassess your target audience and adapt your content marketing strategy accordingly, ensuring your content remains relevant and practical.</w:t>
      </w:r>
    </w:p>
    <w:p w14:paraId="00000039">
      <w:pPr>
        <w:numPr>
          <w:ilvl w:val="0"/>
          <w:numId w:val="6"/>
        </w:numPr>
        <w:spacing w:before="240" w:after="240" w:line="276" w:lineRule="auto"/>
        <w:ind w:left="720" w:hanging="360"/>
        <w:rPr>
          <w:b/>
        </w:rPr>
      </w:pPr>
      <w:r>
        <w:rPr>
          <w:b/>
          <w:rtl w:val="0"/>
        </w:rPr>
        <w:t>Is it possible to have more than one target audience in content marketing?</w:t>
      </w:r>
    </w:p>
    <w:p w14:paraId="0000003A">
      <w:pPr>
        <w:spacing w:before="240" w:after="240" w:line="276" w:lineRule="auto"/>
        <w:ind w:left="720" w:firstLine="0"/>
      </w:pPr>
      <w:r>
        <w:rPr>
          <w:rtl w:val="0"/>
        </w:rPr>
        <w:t>Absolutely! Many businesses cater to multiple target audiences. In such cases, it's essential to create separate content strategies for each segment, ensuring the content is tailored to each group's specific interests, needs, and behaviours. This approach can help you reach a wider audience and maximise your marketing efforts.</w:t>
      </w:r>
    </w:p>
    <w:p w14:paraId="65CD07F2">
      <w:pPr>
        <w:spacing w:before="280" w:after="280" w:line="276" w:lineRule="auto"/>
        <w:rPr>
          <w:b/>
          <w:rtl w:val="0"/>
        </w:rPr>
      </w:pPr>
    </w:p>
    <w:p w14:paraId="0C2325EA">
      <w:pPr>
        <w:spacing w:before="280" w:after="280" w:line="276" w:lineRule="auto"/>
        <w:rPr>
          <w:b/>
          <w:rtl w:val="0"/>
        </w:rPr>
      </w:pPr>
    </w:p>
    <w:p w14:paraId="0000003B">
      <w:pPr>
        <w:spacing w:before="280" w:after="280" w:line="276" w:lineRule="auto"/>
        <w:rPr>
          <w:b/>
        </w:rPr>
      </w:pPr>
      <w:r>
        <w:rPr>
          <w:b/>
          <w:u w:val="single"/>
          <w:rtl w:val="0"/>
        </w:rPr>
        <w:t>Conclusion</w:t>
      </w:r>
    </w:p>
    <w:p w14:paraId="462AA9B3">
      <w:pPr>
        <w:rPr>
          <w:i/>
          <w:iCs/>
          <w:rtl w:val="0"/>
        </w:rPr>
      </w:pPr>
      <w:bookmarkStart w:id="3" w:name="_GoBack"/>
      <w:r>
        <w:rPr>
          <w:i/>
          <w:iCs/>
          <w:rtl w:val="0"/>
        </w:rPr>
        <w:t xml:space="preserve">Identifying and understanding your target audience is pivotal for a successful content marketing strategy. It's a balance of defining clear goals, deeply understanding your customer base, harnessing the power of platform insights and analytics, and maintaining a dynamic approach to changing trends. With these strategies, you can develop content that engages and converts your audience effectively. By tailoring your approach, you're not just shouting into the void but delivering value directly to the individuals who matter most to your business. </w:t>
      </w:r>
      <w:bookmarkEnd w:id="0"/>
      <w:bookmarkStart w:id="2" w:name="_heading=h.phtht81ip7kq" w:colFirst="0" w:colLast="0"/>
      <w:bookmarkEnd w:id="2"/>
    </w:p>
    <w:bookmarkEnd w:id="3"/>
    <w:p w14:paraId="0000004A">
      <w:pPr>
        <w:spacing w:before="240" w:after="240" w:line="276" w:lineRule="auto"/>
        <w:rPr>
          <w:b/>
        </w:rPr>
      </w:pPr>
      <w:r>
        <w:rPr>
          <w:b/>
          <w:rtl w:val="0"/>
        </w:rPr>
        <w:t xml:space="preserve">ARTICLE SOURCES </w:t>
      </w:r>
    </w:p>
    <w:p w14:paraId="0000004B">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"http://hubspot.com/defining-your-goals-and-objectives-for-content-creation" \h </w:instrText>
      </w:r>
      <w:r>
        <w:fldChar w:fldCharType="separate"/>
      </w:r>
      <w:r>
        <w:rPr>
          <w:color w:val="1155CC"/>
          <w:u w:val="single"/>
          <w:rtl w:val="0"/>
        </w:rPr>
        <w:t>http://hubspot.com/defining-your-goals-and-objectives-for-content-creation</w:t>
      </w:r>
      <w:r>
        <w:rPr>
          <w:color w:val="1155CC"/>
          <w:u w:val="single"/>
          <w:rtl w:val="0"/>
        </w:rPr>
        <w:fldChar w:fldCharType="end"/>
      </w:r>
    </w:p>
    <w:p w14:paraId="0000004C">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"http://forbes.com/understanding-your-customers-and-their-behaviors-in-content-marketing" \h </w:instrText>
      </w:r>
      <w:r>
        <w:fldChar w:fldCharType="separate"/>
      </w:r>
      <w:r>
        <w:rPr>
          <w:color w:val="1155CC"/>
          <w:u w:val="single"/>
          <w:rtl w:val="0"/>
        </w:rPr>
        <w:t>http://forbes.com/understanding-your-customers-and-their-behaviors-in-content-marketing</w:t>
      </w:r>
      <w:r>
        <w:rPr>
          <w:color w:val="1155CC"/>
          <w:u w:val="single"/>
          <w:rtl w:val="0"/>
        </w:rPr>
        <w:fldChar w:fldCharType="end"/>
      </w:r>
    </w:p>
    <w:p w14:paraId="0000004D">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"http://facebook.com/tools/insights-platform-for-target-audience" \h </w:instrText>
      </w:r>
      <w:r>
        <w:fldChar w:fldCharType="separate"/>
      </w:r>
      <w:r>
        <w:rPr>
          <w:color w:val="1155CC"/>
          <w:u w:val="single"/>
          <w:rtl w:val="0"/>
        </w:rPr>
        <w:t>http://facebook.com/tools/insights-platform-for-target-audience</w:t>
      </w:r>
      <w:r>
        <w:rPr>
          <w:color w:val="1155CC"/>
          <w:u w:val="single"/>
          <w:rtl w:val="0"/>
        </w:rPr>
        <w:fldChar w:fldCharType="end"/>
      </w:r>
    </w:p>
    <w:p w14:paraId="0000004E">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"http://youtube.com/analytics-tools-for-establishing-target-audience" \h </w:instrText>
      </w:r>
      <w:r>
        <w:fldChar w:fldCharType="separate"/>
      </w:r>
      <w:r>
        <w:rPr>
          <w:color w:val="1155CC"/>
          <w:u w:val="single"/>
          <w:rtl w:val="0"/>
        </w:rPr>
        <w:t>http://youtube.com/analytics-tools-for-establishing-target-audience</w:t>
      </w:r>
      <w:r>
        <w:rPr>
          <w:color w:val="1155CC"/>
          <w:u w:val="single"/>
          <w:rtl w:val="0"/>
        </w:rPr>
        <w:fldChar w:fldCharType="end"/>
      </w:r>
    </w:p>
    <w:p w14:paraId="0000004F">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"http://ignitesocialmedia.com/define-your-target-audience-in-digital-marketing" \h </w:instrText>
      </w:r>
      <w:r>
        <w:fldChar w:fldCharType="separate"/>
      </w:r>
      <w:r>
        <w:rPr>
          <w:color w:val="1155CC"/>
          <w:u w:val="single"/>
          <w:rtl w:val="0"/>
        </w:rPr>
        <w:t>http://ignitesocialmedia.com/define-your-target-audience-in-digital-marketing</w:t>
      </w:r>
      <w:r>
        <w:rPr>
          <w:color w:val="1155CC"/>
          <w:u w:val="single"/>
          <w:rtl w:val="0"/>
        </w:rPr>
        <w:fldChar w:fldCharType="end"/>
      </w:r>
    </w:p>
    <w:p w14:paraId="00000050">
      <w:pPr>
        <w:spacing w:before="240" w:after="240" w:line="276" w:lineRule="auto"/>
      </w:pPr>
    </w:p>
    <w:p w14:paraId="00000051"/>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95D4F"/>
    <w:multiLevelType w:val="multilevel"/>
    <w:tmpl w:val="91995D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B64CFA9"/>
    <w:multiLevelType w:val="multilevel"/>
    <w:tmpl w:val="BB64CFA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E093A4B0"/>
    <w:multiLevelType w:val="multilevel"/>
    <w:tmpl w:val="E093A4B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7735DC9"/>
    <w:multiLevelType w:val="multilevel"/>
    <w:tmpl w:val="F7735DC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0FC5B15"/>
    <w:multiLevelType w:val="multilevel"/>
    <w:tmpl w:val="30FC5B1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94DA66"/>
    <w:multiLevelType w:val="multilevel"/>
    <w:tmpl w:val="4D94DA6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9AA4FA4"/>
    <w:multiLevelType w:val="multilevel"/>
    <w:tmpl w:val="79AA4FA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9C6635E"/>
    <w:rsid w:val="1E3321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next w:val="1"/>
    <w:link w:val="15"/>
    <w:qFormat/>
    <w:uiPriority w:val="9"/>
    <w:pPr>
      <w:spacing w:before="100" w:beforeAutospacing="1" w:after="100" w:afterAutospacing="1" w:line="240" w:lineRule="auto"/>
      <w:outlineLvl w:val="2"/>
    </w:pPr>
    <w:rPr>
      <w:rFonts w:ascii="Times New Roman" w:hAnsi="Times New Roman" w:eastAsia="Times New Roman" w:cs="Times New Roman"/>
      <w:b/>
      <w:bCs/>
      <w:kern w:val="0"/>
      <w:sz w:val="27"/>
      <w:szCs w:val="27"/>
      <w:lang w:val="en-AU" w:eastAsia="en-AU"/>
    </w:rPr>
  </w:style>
  <w:style w:type="paragraph" w:styleId="5">
    <w:name w:val="heading 4"/>
    <w:next w:val="1"/>
    <w:link w:val="16"/>
    <w:qFormat/>
    <w:uiPriority w:val="9"/>
    <w:pPr>
      <w:spacing w:before="100" w:beforeAutospacing="1" w:after="100" w:afterAutospacing="1" w:line="240" w:lineRule="auto"/>
      <w:outlineLvl w:val="3"/>
    </w:pPr>
    <w:rPr>
      <w:rFonts w:ascii="Times New Roman" w:hAnsi="Times New Roman" w:eastAsia="Times New Roman" w:cs="Times New Roman"/>
      <w:b/>
      <w:bCs/>
      <w:kern w:val="0"/>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5">
    <w:name w:val="Heading 3 Char"/>
    <w:basedOn w:val="8"/>
    <w:link w:val="4"/>
    <w:qFormat/>
    <w:uiPriority w:val="9"/>
    <w:rPr>
      <w:rFonts w:ascii="Times New Roman" w:hAnsi="Times New Roman" w:eastAsia="Times New Roman" w:cs="Times New Roman"/>
      <w:b/>
      <w:bCs/>
      <w:kern w:val="0"/>
      <w:sz w:val="27"/>
      <w:szCs w:val="27"/>
      <w:lang w:eastAsia="en-AU"/>
    </w:rPr>
  </w:style>
  <w:style w:type="character" w:customStyle="1" w:styleId="16">
    <w:name w:val="Heading 4 Char"/>
    <w:basedOn w:val="8"/>
    <w:link w:val="5"/>
    <w:qFormat/>
    <w:uiPriority w:val="9"/>
    <w:rPr>
      <w:rFonts w:ascii="Times New Roman" w:hAnsi="Times New Roman" w:eastAsia="Times New Roman" w:cs="Times New Roman"/>
      <w:b/>
      <w:bCs/>
      <w:kern w:val="0"/>
      <w:sz w:val="24"/>
      <w:szCs w:val="24"/>
      <w:lang w:eastAsia="en-AU"/>
    </w:rPr>
  </w:style>
  <w:style w:type="paragraph" w:customStyle="1" w:styleId="17">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8">
    <w:name w:val="_Style 21"/>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PONfDosSu8VorN6bNe2yER8A+g==">CgMxLjAyCGguZ2pkZ3hzMg1oLnlscXlrcWxsZDJ1Mg5oLmJwdXZ2cHV2eGhtYjIOaC5waHRodDgxaXA3a3EyCGguZ2pkZ3hzMg5oLmxnZnhjZ3NmNjVlYzgAciExQUhBc1EwNFZqTkZkX1lwdmZZZzVhNW9rN3A5OXhHTjc=</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2023-05-22T02:38:00Z</dcterms:created>
  <dc:creator>Sarah Ann Newnham</dc:creator>
  <cp:lastModifiedBy>RS Junkie</cp:lastModifiedBy>
  <dcterms:modified xsi:type="dcterms:W3CDTF">2025-10-13T07:04:08Z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21E82D9C0DFC4B5791EC987610D0F68A_12</vt:lpwstr>
  </property>
</Properties>
</file>